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029BC54" w14:textId="77777777" w:rsidR="00C1064B" w:rsidRPr="00C1064B" w:rsidRDefault="00B736EB" w:rsidP="00C1064B">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C1064B" w:rsidRPr="00C1064B">
        <w:rPr>
          <w:rFonts w:ascii="Arial" w:eastAsia="Times New Roman" w:hAnsi="Arial" w:cs="Arial"/>
          <w:b/>
          <w:bCs/>
          <w:color w:val="363636"/>
          <w:sz w:val="24"/>
          <w:szCs w:val="24"/>
          <w:lang w:eastAsia="uk-UA"/>
        </w:rPr>
        <w:t>№9дп-26</w:t>
      </w:r>
    </w:p>
    <w:p w14:paraId="3D1031AC" w14:textId="469249D0" w:rsidR="00C1064B" w:rsidRPr="00C1064B" w:rsidRDefault="00C1064B" w:rsidP="00C1064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1064B">
        <w:rPr>
          <w:rFonts w:ascii="Arial" w:eastAsia="Times New Roman" w:hAnsi="Arial" w:cs="Arial"/>
          <w:b/>
          <w:bCs/>
          <w:color w:val="363636"/>
          <w:sz w:val="24"/>
          <w:szCs w:val="24"/>
          <w:lang w:eastAsia="uk-UA"/>
        </w:rPr>
        <w:t>14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C1064B">
        <w:rPr>
          <w:rFonts w:ascii="Arial" w:eastAsia="Times New Roman" w:hAnsi="Arial" w:cs="Arial"/>
          <w:b/>
          <w:bCs/>
          <w:color w:val="363636"/>
          <w:sz w:val="24"/>
          <w:szCs w:val="24"/>
          <w:lang w:eastAsia="uk-UA"/>
        </w:rPr>
        <w:t>Київ</w:t>
      </w:r>
    </w:p>
    <w:p w14:paraId="314E6FB9" w14:textId="77777777" w:rsidR="00C1064B" w:rsidRPr="00C1064B" w:rsidRDefault="00C1064B" w:rsidP="00C1064B">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1064B">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забезпечення діяльності у сфері запобігання і протидії корупції управління організації і забезпечення підтримання публічного обвинувачення в суді Одеської обласної прокуратури </w:t>
      </w:r>
      <w:proofErr w:type="spellStart"/>
      <w:r w:rsidRPr="00C1064B">
        <w:rPr>
          <w:rFonts w:ascii="Arial" w:eastAsia="Times New Roman" w:hAnsi="Arial" w:cs="Arial"/>
          <w:b/>
          <w:bCs/>
          <w:color w:val="363636"/>
          <w:sz w:val="24"/>
          <w:szCs w:val="24"/>
          <w:lang w:eastAsia="uk-UA"/>
        </w:rPr>
        <w:t>Гортолума</w:t>
      </w:r>
      <w:proofErr w:type="spellEnd"/>
      <w:r w:rsidRPr="00C1064B">
        <w:rPr>
          <w:rFonts w:ascii="Arial" w:eastAsia="Times New Roman" w:hAnsi="Arial" w:cs="Arial"/>
          <w:b/>
          <w:bCs/>
          <w:color w:val="363636"/>
          <w:sz w:val="24"/>
          <w:szCs w:val="24"/>
          <w:lang w:eastAsia="uk-UA"/>
        </w:rPr>
        <w:t xml:space="preserve"> В.А.</w:t>
      </w:r>
    </w:p>
    <w:p w14:paraId="2920D6B0" w14:textId="77777777" w:rsidR="00C1064B" w:rsidRPr="00C1064B" w:rsidRDefault="00C1064B" w:rsidP="00C1064B">
      <w:pPr>
        <w:spacing w:after="0" w:line="240" w:lineRule="auto"/>
        <w:rPr>
          <w:rFonts w:ascii="Times New Roman" w:eastAsia="Times New Roman" w:hAnsi="Times New Roman" w:cs="Times New Roman"/>
          <w:sz w:val="24"/>
          <w:szCs w:val="24"/>
          <w:lang w:eastAsia="uk-UA"/>
        </w:rPr>
      </w:pPr>
    </w:p>
    <w:p w14:paraId="6BD8E68A"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C1064B">
        <w:rPr>
          <w:rFonts w:ascii="Times New Roman" w:eastAsia="Times New Roman" w:hAnsi="Times New Roman" w:cs="Times New Roman"/>
          <w:color w:val="363636"/>
          <w:sz w:val="28"/>
          <w:szCs w:val="28"/>
          <w:lang w:eastAsia="uk-UA"/>
        </w:rPr>
        <w:t>Радзівона</w:t>
      </w:r>
      <w:proofErr w:type="spellEnd"/>
      <w:r w:rsidRPr="00C1064B">
        <w:rPr>
          <w:rFonts w:ascii="Times New Roman" w:eastAsia="Times New Roman" w:hAnsi="Times New Roman" w:cs="Times New Roman"/>
          <w:color w:val="363636"/>
          <w:sz w:val="28"/>
          <w:szCs w:val="28"/>
          <w:lang w:eastAsia="uk-UA"/>
        </w:rPr>
        <w:t xml:space="preserve"> М.О., членів  –  </w:t>
      </w:r>
      <w:proofErr w:type="spellStart"/>
      <w:r w:rsidRPr="00C1064B">
        <w:rPr>
          <w:rFonts w:ascii="Times New Roman" w:eastAsia="Times New Roman" w:hAnsi="Times New Roman" w:cs="Times New Roman"/>
          <w:color w:val="363636"/>
          <w:sz w:val="28"/>
          <w:szCs w:val="28"/>
          <w:lang w:eastAsia="uk-UA"/>
        </w:rPr>
        <w:t>Бобровник</w:t>
      </w:r>
      <w:proofErr w:type="spellEnd"/>
      <w:r w:rsidRPr="00C1064B">
        <w:rPr>
          <w:rFonts w:ascii="Times New Roman" w:eastAsia="Times New Roman" w:hAnsi="Times New Roman" w:cs="Times New Roman"/>
          <w:color w:val="363636"/>
          <w:sz w:val="28"/>
          <w:szCs w:val="28"/>
          <w:lang w:eastAsia="uk-UA"/>
        </w:rPr>
        <w:t xml:space="preserve"> С.В., </w:t>
      </w:r>
      <w:proofErr w:type="spellStart"/>
      <w:r w:rsidRPr="00C1064B">
        <w:rPr>
          <w:rFonts w:ascii="Times New Roman" w:eastAsia="Times New Roman" w:hAnsi="Times New Roman" w:cs="Times New Roman"/>
          <w:color w:val="363636"/>
          <w:sz w:val="28"/>
          <w:szCs w:val="28"/>
          <w:lang w:eastAsia="uk-UA"/>
        </w:rPr>
        <w:t>Булулукова</w:t>
      </w:r>
      <w:proofErr w:type="spellEnd"/>
      <w:r w:rsidRPr="00C1064B">
        <w:rPr>
          <w:rFonts w:ascii="Times New Roman" w:eastAsia="Times New Roman" w:hAnsi="Times New Roman" w:cs="Times New Roman"/>
          <w:color w:val="363636"/>
          <w:sz w:val="28"/>
          <w:szCs w:val="28"/>
          <w:lang w:eastAsia="uk-UA"/>
        </w:rPr>
        <w:t xml:space="preserve"> О.Ю., Гарбузи Н.В., Коваль К.П., </w:t>
      </w:r>
      <w:proofErr w:type="spellStart"/>
      <w:r w:rsidRPr="00C1064B">
        <w:rPr>
          <w:rFonts w:ascii="Times New Roman" w:eastAsia="Times New Roman" w:hAnsi="Times New Roman" w:cs="Times New Roman"/>
          <w:color w:val="363636"/>
          <w:sz w:val="28"/>
          <w:szCs w:val="28"/>
          <w:lang w:eastAsia="uk-UA"/>
        </w:rPr>
        <w:t>Куриленка</w:t>
      </w:r>
      <w:proofErr w:type="spellEnd"/>
      <w:r w:rsidRPr="00C1064B">
        <w:rPr>
          <w:rFonts w:ascii="Times New Roman" w:eastAsia="Times New Roman" w:hAnsi="Times New Roman" w:cs="Times New Roman"/>
          <w:color w:val="363636"/>
          <w:sz w:val="28"/>
          <w:szCs w:val="28"/>
          <w:lang w:eastAsia="uk-UA"/>
        </w:rPr>
        <w:t xml:space="preserve"> Д.В., </w:t>
      </w:r>
      <w:proofErr w:type="spellStart"/>
      <w:r w:rsidRPr="00C1064B">
        <w:rPr>
          <w:rFonts w:ascii="Times New Roman" w:eastAsia="Times New Roman" w:hAnsi="Times New Roman" w:cs="Times New Roman"/>
          <w:color w:val="363636"/>
          <w:sz w:val="28"/>
          <w:szCs w:val="28"/>
          <w:lang w:eastAsia="uk-UA"/>
        </w:rPr>
        <w:t>Мавроді</w:t>
      </w:r>
      <w:proofErr w:type="spellEnd"/>
      <w:r w:rsidRPr="00C1064B">
        <w:rPr>
          <w:rFonts w:ascii="Times New Roman" w:eastAsia="Times New Roman" w:hAnsi="Times New Roman" w:cs="Times New Roman"/>
          <w:color w:val="363636"/>
          <w:sz w:val="28"/>
          <w:szCs w:val="28"/>
          <w:lang w:eastAsia="uk-UA"/>
        </w:rPr>
        <w:t xml:space="preserve"> В.В., </w:t>
      </w:r>
      <w:proofErr w:type="spellStart"/>
      <w:r w:rsidRPr="00C1064B">
        <w:rPr>
          <w:rFonts w:ascii="Times New Roman" w:eastAsia="Times New Roman" w:hAnsi="Times New Roman" w:cs="Times New Roman"/>
          <w:color w:val="363636"/>
          <w:sz w:val="28"/>
          <w:szCs w:val="28"/>
          <w:lang w:eastAsia="uk-UA"/>
        </w:rPr>
        <w:t>Міхеда</w:t>
      </w:r>
      <w:proofErr w:type="spellEnd"/>
      <w:r w:rsidRPr="00C1064B">
        <w:rPr>
          <w:rFonts w:ascii="Times New Roman" w:eastAsia="Times New Roman" w:hAnsi="Times New Roman" w:cs="Times New Roman"/>
          <w:color w:val="363636"/>
          <w:sz w:val="28"/>
          <w:szCs w:val="28"/>
          <w:lang w:eastAsia="uk-UA"/>
        </w:rPr>
        <w:t> О.В., Степанової Т.В., розглянувши висновок про відсутність дисциплінарного проступку в діях </w:t>
      </w:r>
      <w:bookmarkStart w:id="0" w:name="_Hlk219032273"/>
      <w:r w:rsidRPr="00C1064B">
        <w:rPr>
          <w:rFonts w:ascii="Times New Roman" w:eastAsia="Times New Roman" w:hAnsi="Times New Roman" w:cs="Times New Roman"/>
          <w:color w:val="000000"/>
          <w:sz w:val="28"/>
          <w:szCs w:val="28"/>
          <w:lang w:eastAsia="uk-UA"/>
        </w:rPr>
        <w:t xml:space="preserve">прокурора відділу забезпечення діяльності у сфері запобігання і протидії корупції управління організації і забезпечення підтримання публічного обвинувачення в суді Одеської обласної прокуратури </w:t>
      </w:r>
      <w:proofErr w:type="spellStart"/>
      <w:r w:rsidRPr="00C1064B">
        <w:rPr>
          <w:rFonts w:ascii="Times New Roman" w:eastAsia="Times New Roman" w:hAnsi="Times New Roman" w:cs="Times New Roman"/>
          <w:color w:val="000000"/>
          <w:sz w:val="28"/>
          <w:szCs w:val="28"/>
          <w:lang w:eastAsia="uk-UA"/>
        </w:rPr>
        <w:t>Гортолума</w:t>
      </w:r>
      <w:proofErr w:type="spellEnd"/>
      <w:r w:rsidRPr="00C1064B">
        <w:rPr>
          <w:rFonts w:ascii="Times New Roman" w:eastAsia="Times New Roman" w:hAnsi="Times New Roman" w:cs="Times New Roman"/>
          <w:color w:val="000000"/>
          <w:sz w:val="28"/>
          <w:szCs w:val="28"/>
          <w:lang w:eastAsia="uk-UA"/>
        </w:rPr>
        <w:t> В.А. </w:t>
      </w:r>
      <w:bookmarkEnd w:id="0"/>
      <w:r w:rsidRPr="00C1064B">
        <w:rPr>
          <w:rFonts w:ascii="Times New Roman" w:eastAsia="Times New Roman" w:hAnsi="Times New Roman" w:cs="Times New Roman"/>
          <w:color w:val="363636"/>
          <w:sz w:val="28"/>
          <w:szCs w:val="28"/>
          <w:lang w:eastAsia="uk-UA"/>
        </w:rPr>
        <w:t>у дисциплінарному провадженні № 07/3/2-683дс-133дп-25,</w:t>
      </w:r>
    </w:p>
    <w:p w14:paraId="7B113CB5"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p w14:paraId="5F52E044" w14:textId="77777777" w:rsidR="00C1064B" w:rsidRPr="00C1064B" w:rsidRDefault="00C1064B" w:rsidP="00C1064B">
      <w:pPr>
        <w:shd w:val="clear" w:color="auto" w:fill="FCFCFC"/>
        <w:spacing w:after="0" w:line="240" w:lineRule="auto"/>
        <w:ind w:right="141" w:firstLine="709"/>
        <w:jc w:val="center"/>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В С Т А Н О В И Л А:</w:t>
      </w:r>
    </w:p>
    <w:p w14:paraId="09727BE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p w14:paraId="08090A2B"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5DD7C9A5"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Василь Анатолійович в органах прокуратури працює з червня 1997 року, з 24 червня 2024 року на посаді прокурора відділу нагляду за додержанням законів органами, які ведуть боротьбу з організованою злочинністю Одеської обласної прокуратури, а з 15 вересня 2025 року до цього часу – на посаді прокурора відділу забезпечення діяльності у сфері запобігання і протидії корупції управління організації і забезпечення підтримання публічного обвинувачення в суді Одеської обласної прокуратури.</w:t>
      </w:r>
    </w:p>
    <w:p w14:paraId="3A5F975C"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Присягу працівника прокуратури склав 31 січня 2011 року.</w:t>
      </w:r>
    </w:p>
    <w:p w14:paraId="003E64CA"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12 серпня 2017 року.</w:t>
      </w:r>
    </w:p>
    <w:p w14:paraId="74AD4DFB"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Неодноразово заохочувався Генеральним прокурором України, Генеральним прокурором, має заохочення інших органів та державних установ.</w:t>
      </w:r>
    </w:p>
    <w:p w14:paraId="379583A8"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lastRenderedPageBreak/>
        <w:t>2. Відомості щодо етапів дисциплінарного провадження</w:t>
      </w:r>
    </w:p>
    <w:p w14:paraId="7DE8946D"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17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C1064B">
        <w:rPr>
          <w:rFonts w:ascii="Times New Roman" w:eastAsia="Times New Roman" w:hAnsi="Times New Roman" w:cs="Times New Roman"/>
          <w:color w:val="363636"/>
          <w:sz w:val="28"/>
          <w:szCs w:val="28"/>
          <w:lang w:eastAsia="uk-UA"/>
        </w:rPr>
        <w:t>Гортолумом</w:t>
      </w:r>
      <w:proofErr w:type="spellEnd"/>
      <w:r w:rsidRPr="00C1064B">
        <w:rPr>
          <w:rFonts w:ascii="Times New Roman" w:eastAsia="Times New Roman" w:hAnsi="Times New Roman" w:cs="Times New Roman"/>
          <w:color w:val="363636"/>
          <w:sz w:val="28"/>
          <w:szCs w:val="28"/>
          <w:lang w:eastAsia="uk-UA"/>
        </w:rPr>
        <w:t xml:space="preserve"> В.А.</w:t>
      </w:r>
    </w:p>
    <w:p w14:paraId="5E9315FA"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C1064B">
        <w:rPr>
          <w:rFonts w:ascii="Times New Roman" w:eastAsia="Times New Roman" w:hAnsi="Times New Roman" w:cs="Times New Roman"/>
          <w:color w:val="363636"/>
          <w:sz w:val="28"/>
          <w:szCs w:val="28"/>
          <w:lang w:eastAsia="uk-UA"/>
        </w:rPr>
        <w:t>розподілено</w:t>
      </w:r>
      <w:proofErr w:type="spellEnd"/>
      <w:r w:rsidRPr="00C1064B">
        <w:rPr>
          <w:rFonts w:ascii="Times New Roman" w:eastAsia="Times New Roman" w:hAnsi="Times New Roman" w:cs="Times New Roman"/>
          <w:color w:val="363636"/>
          <w:sz w:val="28"/>
          <w:szCs w:val="28"/>
          <w:lang w:eastAsia="uk-UA"/>
        </w:rPr>
        <w:t xml:space="preserve"> члену Комісії Гарбузі Н.В., яка 24 липня 2025 року прийняла рішення про відкриття дисциплінарного провадження № 07/3/2-683дс-133дп-25 та провела перевірку викладених у ній обставин.</w:t>
      </w:r>
    </w:p>
    <w:p w14:paraId="4BBF05BD"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Строк перевірки у дисциплінарному провадженні продовжено до 17 жовтня 2025 року рішенням Комісії від 10.09.2025 № 188дп-25.</w:t>
      </w:r>
    </w:p>
    <w:p w14:paraId="7A4C0F67"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За результатами перевірки член Комісії Гарбуза Н.В. 26 грудня 2025 року склала висновок про відсутність дисциплінарного проступку в діях прокурора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В.А., який разом з матеріалами дисциплінарного провадження передала на розгляд Комісії.</w:t>
      </w:r>
    </w:p>
    <w:p w14:paraId="52F7EA43"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Скаржника та прокурора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 своєчасно та належним чином повідомлено про час і місце проведення засідання Комісії.</w:t>
      </w:r>
    </w:p>
    <w:p w14:paraId="0BE2F252"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Від скаржника участь у засіданні Комісії прийняла прокурор ОСОБА 1, яка погодилася з висновком члена Комісії Гарбузи Н.В., не заперечувала щодо закриття дисциплінарного провадження</w:t>
      </w:r>
      <w:bookmarkStart w:id="1" w:name="_Hlk219022583"/>
      <w:r w:rsidRPr="00C1064B">
        <w:rPr>
          <w:rFonts w:ascii="Times New Roman" w:eastAsia="Times New Roman" w:hAnsi="Times New Roman" w:cs="Times New Roman"/>
          <w:color w:val="363636"/>
          <w:sz w:val="28"/>
          <w:szCs w:val="28"/>
          <w:lang w:eastAsia="uk-UA"/>
        </w:rPr>
        <w:t>.</w:t>
      </w:r>
      <w:bookmarkEnd w:id="1"/>
    </w:p>
    <w:p w14:paraId="1C76EF6F"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Прокурор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листом від 08 січня 2026 року повідомив Комісії про згоду на розгляд висновку за його відсутності та в повному обсязі погодився з вказаним висновком.</w:t>
      </w:r>
    </w:p>
    <w:p w14:paraId="19CC3F48"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14.10.2014 № 1697-VII (далі – Закон № 1697-VII), прийняла рішення про розгляд висновку за відсутності прокурора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w:t>
      </w:r>
    </w:p>
    <w:p w14:paraId="4BA46B59"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Член Комісії Гарбуза Н.В. під час засідання Комісії на підставі пункту 8 заявила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 яке Комісія задовольнила.</w:t>
      </w:r>
    </w:p>
    <w:p w14:paraId="7DB70607"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3. Зміст дисциплінарної скарги</w:t>
      </w:r>
    </w:p>
    <w:p w14:paraId="716F2C6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Прокурор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В.А. порушив вимоги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51087BC2"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Так, прокурор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який тривалий час працював в органах прокуратури і мав стаж роботи понад 10 років, вирішив отримати неправомірну вигоду у вигляді пенсійних виплат, як особі з інвалідністю ІІ групи без наявних на це законних та обґрунтованих підстав.</w:t>
      </w:r>
    </w:p>
    <w:p w14:paraId="4D80AECC"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Усвідомлюючи, що питання визнання інвалідом II групи залежить від прийняття відповідного рішення на його користь медико-соціальною експертною комісією (далі – МСЕК) за направленням закладу охорони здоров’я, для реалізації цього задуму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вирішив звернутися до службових осіб КУ «Одеський обласний центр медико-соціальної експертизи», </w:t>
      </w:r>
      <w:r w:rsidRPr="00C1064B">
        <w:rPr>
          <w:rFonts w:ascii="Times New Roman" w:eastAsia="Times New Roman" w:hAnsi="Times New Roman" w:cs="Times New Roman"/>
          <w:color w:val="363636"/>
          <w:sz w:val="28"/>
          <w:szCs w:val="28"/>
          <w:lang w:eastAsia="uk-UA"/>
        </w:rPr>
        <w:lastRenderedPageBreak/>
        <w:t xml:space="preserve">які повинні сформувати йому необхідну </w:t>
      </w:r>
      <w:proofErr w:type="spellStart"/>
      <w:r w:rsidRPr="00C1064B">
        <w:rPr>
          <w:rFonts w:ascii="Times New Roman" w:eastAsia="Times New Roman" w:hAnsi="Times New Roman" w:cs="Times New Roman"/>
          <w:color w:val="363636"/>
          <w:sz w:val="28"/>
          <w:szCs w:val="28"/>
          <w:lang w:eastAsia="uk-UA"/>
        </w:rPr>
        <w:t>меддокументацію</w:t>
      </w:r>
      <w:proofErr w:type="spellEnd"/>
      <w:r w:rsidRPr="00C1064B">
        <w:rPr>
          <w:rFonts w:ascii="Times New Roman" w:eastAsia="Times New Roman" w:hAnsi="Times New Roman" w:cs="Times New Roman"/>
          <w:color w:val="363636"/>
          <w:sz w:val="28"/>
          <w:szCs w:val="28"/>
          <w:lang w:eastAsia="uk-UA"/>
        </w:rPr>
        <w:t>, скласти і видати йому документи  –  акт огляду МСЕК та довідку про визнання особою з інвалідністю для подальшої їх подачі до органів Пенсійного фонду України для призначення пенсії.</w:t>
      </w:r>
    </w:p>
    <w:p w14:paraId="5CBEA279"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Службові особи КУ «Одеський обласний центр медико-соціальної експертизи», у свою чергу, розуміючи, що </w:t>
      </w:r>
      <w:proofErr w:type="spellStart"/>
      <w:r w:rsidRPr="00C1064B">
        <w:rPr>
          <w:rFonts w:ascii="Times New Roman" w:eastAsia="Times New Roman" w:hAnsi="Times New Roman" w:cs="Times New Roman"/>
          <w:color w:val="363636"/>
          <w:sz w:val="28"/>
          <w:szCs w:val="28"/>
          <w:lang w:eastAsia="uk-UA"/>
        </w:rPr>
        <w:t>діагностовані</w:t>
      </w:r>
      <w:proofErr w:type="spellEnd"/>
      <w:r w:rsidRPr="00C1064B">
        <w:rPr>
          <w:rFonts w:ascii="Times New Roman" w:eastAsia="Times New Roman" w:hAnsi="Times New Roman" w:cs="Times New Roman"/>
          <w:color w:val="363636"/>
          <w:sz w:val="28"/>
          <w:szCs w:val="28"/>
          <w:lang w:eastAsia="uk-UA"/>
        </w:rPr>
        <w:t xml:space="preserve"> у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 хвороби і ступені функціональних порушень та обмеження життєдіяльності внаслідок наявних захворювань не відповідають критеріям встановлення груп інвалідності, у тому числі II групи, за результатами розгляду медичних документів останнього необґрунтовано прийняли рішення про встановлення II групи інвалідності.</w:t>
      </w:r>
    </w:p>
    <w:p w14:paraId="186BD80C"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За таких обставин скаржник вважав, що прокурором </w:t>
      </w:r>
      <w:proofErr w:type="spellStart"/>
      <w:r w:rsidRPr="00C1064B">
        <w:rPr>
          <w:rFonts w:ascii="Times New Roman" w:eastAsia="Times New Roman" w:hAnsi="Times New Roman" w:cs="Times New Roman"/>
          <w:color w:val="363636"/>
          <w:sz w:val="28"/>
          <w:szCs w:val="28"/>
          <w:lang w:eastAsia="uk-UA"/>
        </w:rPr>
        <w:t>Гортолумом</w:t>
      </w:r>
      <w:proofErr w:type="spellEnd"/>
      <w:r w:rsidRPr="00C1064B">
        <w:rPr>
          <w:rFonts w:ascii="Times New Roman" w:eastAsia="Times New Roman" w:hAnsi="Times New Roman" w:cs="Times New Roman"/>
          <w:color w:val="363636"/>
          <w:sz w:val="28"/>
          <w:szCs w:val="28"/>
          <w:lang w:eastAsia="uk-UA"/>
        </w:rPr>
        <w:t xml:space="preserve"> В.А. порушено вимоги Закону № 1697-VII, Кодексу професійної етики та поведінки прокурорів (далі – Кодекс) та в його діях вбачаються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1 статті 43 Закону № 1697-VII.</w:t>
      </w:r>
    </w:p>
    <w:p w14:paraId="7C4C00E6"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0ACB6EC5"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яка надала пояснення та відповіді на запитання членів Комісії, вивчивши висновок, дослідивши інші матеріали дисциплінарного провадження, Комісія встановила таке.</w:t>
      </w:r>
    </w:p>
    <w:p w14:paraId="39652EB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9BF0B2F"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В органах прокуратури було виявлено достатньо велику кількість випадків установлення інвалідності за підозрілих обставин.</w:t>
      </w:r>
    </w:p>
    <w:p w14:paraId="311CF3F3"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3EC77E14"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063CA614"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5FBBF474"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 рекомендувати Офісу Генерального прокурора спільно з іншими правоохоронними органами у місячний строк прозвітувати про вжиті заходи </w:t>
      </w:r>
      <w:r w:rsidRPr="00C1064B">
        <w:rPr>
          <w:rFonts w:ascii="Times New Roman" w:eastAsia="Times New Roman" w:hAnsi="Times New Roman" w:cs="Times New Roman"/>
          <w:color w:val="363636"/>
          <w:sz w:val="28"/>
          <w:szCs w:val="28"/>
          <w:lang w:eastAsia="uk-UA"/>
        </w:rPr>
        <w:lastRenderedPageBreak/>
        <w:t>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89DDFE8"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bookmarkStart w:id="2" w:name="_Hlk219449561"/>
      <w:r w:rsidRPr="00C1064B">
        <w:rPr>
          <w:rFonts w:ascii="Times New Roman" w:eastAsia="Times New Roman" w:hAnsi="Times New Roman" w:cs="Times New Roman"/>
          <w:color w:val="363636"/>
          <w:sz w:val="28"/>
          <w:szCs w:val="28"/>
          <w:lang w:eastAsia="uk-UA"/>
        </w:rPr>
        <w:t>−</w:t>
      </w:r>
      <w:bookmarkEnd w:id="2"/>
      <w:r w:rsidRPr="00C1064B">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6BA391FB"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C1064B">
        <w:rPr>
          <w:rFonts w:ascii="Times New Roman" w:eastAsia="Times New Roman" w:hAnsi="Times New Roman" w:cs="Times New Roman"/>
          <w:color w:val="363636"/>
          <w:sz w:val="28"/>
          <w:szCs w:val="28"/>
          <w:lang w:eastAsia="uk-UA"/>
        </w:rPr>
        <w:t>законопроєкту</w:t>
      </w:r>
      <w:proofErr w:type="spellEnd"/>
      <w:r w:rsidRPr="00C1064B">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7D244E0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експертизи». Наказом Міністерства охорони здоров’я України (далі – МОЗ України) від 26.10.2024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C1064B">
        <w:rPr>
          <w:rFonts w:ascii="Times New Roman" w:eastAsia="Times New Roman" w:hAnsi="Times New Roman" w:cs="Times New Roman"/>
          <w:color w:val="363636"/>
          <w:sz w:val="28"/>
          <w:szCs w:val="28"/>
          <w:lang w:eastAsia="uk-UA"/>
        </w:rPr>
        <w:t>Укрдержндімспі</w:t>
      </w:r>
      <w:proofErr w:type="spellEnd"/>
      <w:r w:rsidRPr="00C1064B">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74D3634C"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6C955052"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Постановою Кабінету Міністрів України «Деякі питання запровадження оцінювання повсякденного функціонування особи» від 15.11.2024 № 1338  затверджені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які в повному обсязі набули чинності з 01.01.2025.</w:t>
      </w:r>
    </w:p>
    <w:p w14:paraId="3737416A"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Наказом МОЗ України від 03.12.2024 № 2022 права та обов’язки Центр оцінювання функціонального стану особи (далі – ЦОФСО) було покладено на ДУ «</w:t>
      </w:r>
      <w:proofErr w:type="spellStart"/>
      <w:r w:rsidRPr="00C1064B">
        <w:rPr>
          <w:rFonts w:ascii="Times New Roman" w:eastAsia="Times New Roman" w:hAnsi="Times New Roman" w:cs="Times New Roman"/>
          <w:color w:val="363636"/>
          <w:sz w:val="28"/>
          <w:szCs w:val="28"/>
          <w:lang w:eastAsia="uk-UA"/>
        </w:rPr>
        <w:t>Укрдержндімспі</w:t>
      </w:r>
      <w:proofErr w:type="spellEnd"/>
      <w:r w:rsidRPr="00C1064B">
        <w:rPr>
          <w:rFonts w:ascii="Times New Roman" w:eastAsia="Times New Roman" w:hAnsi="Times New Roman" w:cs="Times New Roman"/>
          <w:color w:val="363636"/>
          <w:sz w:val="28"/>
          <w:szCs w:val="28"/>
          <w:lang w:eastAsia="uk-UA"/>
        </w:rPr>
        <w:t xml:space="preserve"> МОЗ України». Пунктом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w:t>
      </w:r>
      <w:r w:rsidRPr="00C1064B">
        <w:rPr>
          <w:rFonts w:ascii="Times New Roman" w:eastAsia="Times New Roman" w:hAnsi="Times New Roman" w:cs="Times New Roman"/>
          <w:color w:val="363636"/>
          <w:sz w:val="28"/>
          <w:szCs w:val="28"/>
          <w:lang w:eastAsia="uk-UA"/>
        </w:rPr>
        <w:lastRenderedPageBreak/>
        <w:t>прокурора, ухвали слідчого судді стосовно особи, зазначеної у постанові слідчого, прокурора або ухвалі                      слідчого судді.</w:t>
      </w:r>
    </w:p>
    <w:p w14:paraId="5DD56170"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якою визначено,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Центру оцінювання функціонального стану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5E07EF09"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716A14F1"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w:t>
      </w:r>
      <w:proofErr w:type="spellStart"/>
      <w:r w:rsidRPr="00C1064B">
        <w:rPr>
          <w:rFonts w:ascii="Times New Roman" w:eastAsia="Times New Roman" w:hAnsi="Times New Roman" w:cs="Times New Roman"/>
          <w:color w:val="363636"/>
          <w:sz w:val="28"/>
          <w:szCs w:val="28"/>
          <w:lang w:eastAsia="uk-UA"/>
        </w:rPr>
        <w:t>Гортолумом</w:t>
      </w:r>
      <w:proofErr w:type="spellEnd"/>
      <w:r w:rsidRPr="00C1064B">
        <w:rPr>
          <w:rFonts w:ascii="Times New Roman" w:eastAsia="Times New Roman" w:hAnsi="Times New Roman" w:cs="Times New Roman"/>
          <w:color w:val="363636"/>
          <w:sz w:val="28"/>
          <w:szCs w:val="28"/>
          <w:lang w:eastAsia="uk-UA"/>
        </w:rPr>
        <w:t xml:space="preserve"> В.А.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В.А. в межах цього службового розслідування не надавалась.</w:t>
      </w:r>
    </w:p>
    <w:p w14:paraId="0DB2583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DEFEB36"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481F424B"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w:t>
      </w:r>
    </w:p>
    <w:p w14:paraId="723F229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lastRenderedPageBreak/>
        <w:t>ДУ «</w:t>
      </w:r>
      <w:proofErr w:type="spellStart"/>
      <w:r w:rsidRPr="00C1064B">
        <w:rPr>
          <w:rFonts w:ascii="Times New Roman" w:eastAsia="Times New Roman" w:hAnsi="Times New Roman" w:cs="Times New Roman"/>
          <w:color w:val="363636"/>
          <w:sz w:val="28"/>
          <w:szCs w:val="28"/>
          <w:lang w:eastAsia="uk-UA"/>
        </w:rPr>
        <w:t>Укрдержндімспі</w:t>
      </w:r>
      <w:proofErr w:type="spellEnd"/>
      <w:r w:rsidRPr="00C1064B">
        <w:rPr>
          <w:rFonts w:ascii="Times New Roman" w:eastAsia="Times New Roman" w:hAnsi="Times New Roman" w:cs="Times New Roman"/>
          <w:color w:val="363636"/>
          <w:sz w:val="28"/>
          <w:szCs w:val="28"/>
          <w:lang w:eastAsia="uk-UA"/>
        </w:rPr>
        <w:t xml:space="preserve"> МОЗ України» відповідно до вимог статті 69' Закону України «Основи законодавства України про охорону здоров’я» здійснювалася перевірка правильності винесення МСЕК рішення про встановлення групи інвалідності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xml:space="preserve"> В.А.</w:t>
      </w:r>
    </w:p>
    <w:p w14:paraId="7B1FEC66"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Згідно довідки до </w:t>
      </w:r>
      <w:proofErr w:type="spellStart"/>
      <w:r w:rsidRPr="00C1064B">
        <w:rPr>
          <w:rFonts w:ascii="Times New Roman" w:eastAsia="Times New Roman" w:hAnsi="Times New Roman" w:cs="Times New Roman"/>
          <w:color w:val="363636"/>
          <w:sz w:val="28"/>
          <w:szCs w:val="28"/>
          <w:lang w:eastAsia="uk-UA"/>
        </w:rPr>
        <w:t>акта</w:t>
      </w:r>
      <w:proofErr w:type="spellEnd"/>
      <w:r w:rsidRPr="00C1064B">
        <w:rPr>
          <w:rFonts w:ascii="Times New Roman" w:eastAsia="Times New Roman" w:hAnsi="Times New Roman" w:cs="Times New Roman"/>
          <w:color w:val="363636"/>
          <w:sz w:val="28"/>
          <w:szCs w:val="28"/>
          <w:lang w:eastAsia="uk-UA"/>
        </w:rPr>
        <w:t xml:space="preserve"> огляду МСЕК № 2 комунальної установи «Одеський обласний центр медико-соціальної експертизи» від 28.06.2023 серія 12 ААГ                        № 498821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xml:space="preserve"> В.А. вперше встановлено ІІ групу інвалідності (загальне захворювання) на строк до 01.07.2024.</w:t>
      </w:r>
    </w:p>
    <w:p w14:paraId="12BCFF91"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Згідно довідки до </w:t>
      </w:r>
      <w:proofErr w:type="spellStart"/>
      <w:r w:rsidRPr="00C1064B">
        <w:rPr>
          <w:rFonts w:ascii="Times New Roman" w:eastAsia="Times New Roman" w:hAnsi="Times New Roman" w:cs="Times New Roman"/>
          <w:color w:val="363636"/>
          <w:sz w:val="28"/>
          <w:szCs w:val="28"/>
          <w:lang w:eastAsia="uk-UA"/>
        </w:rPr>
        <w:t>акта</w:t>
      </w:r>
      <w:proofErr w:type="spellEnd"/>
      <w:r w:rsidRPr="00C1064B">
        <w:rPr>
          <w:rFonts w:ascii="Times New Roman" w:eastAsia="Times New Roman" w:hAnsi="Times New Roman" w:cs="Times New Roman"/>
          <w:color w:val="363636"/>
          <w:sz w:val="28"/>
          <w:szCs w:val="28"/>
          <w:lang w:eastAsia="uk-UA"/>
        </w:rPr>
        <w:t xml:space="preserve"> огляду МСЕК №2 комунальної установи «Одеський обласний центр медико-соціальної експертизи» від 10.07.2024 серія 12 ААД                      № 072110 за результатами повторного огляду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xml:space="preserve"> В.А. встановлено                       ІІ групу інвалідності (загальне захворювання) на строк до 01.08.2026 з датою повторного переогляду 08.07.2026 (далі −рішення МСЕК № 2 КУ «ООЦМСЕ» від 10.07.2024).</w:t>
      </w:r>
    </w:p>
    <w:p w14:paraId="77A5108D"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C1064B">
        <w:rPr>
          <w:rFonts w:ascii="Times New Roman" w:eastAsia="Times New Roman" w:hAnsi="Times New Roman" w:cs="Times New Roman"/>
          <w:color w:val="363636"/>
          <w:sz w:val="28"/>
          <w:szCs w:val="28"/>
          <w:lang w:eastAsia="uk-UA"/>
        </w:rPr>
        <w:t>Гортолумом</w:t>
      </w:r>
      <w:proofErr w:type="spellEnd"/>
      <w:r w:rsidRPr="00C1064B">
        <w:rPr>
          <w:rFonts w:ascii="Times New Roman" w:eastAsia="Times New Roman" w:hAnsi="Times New Roman" w:cs="Times New Roman"/>
          <w:color w:val="363636"/>
          <w:sz w:val="28"/>
          <w:szCs w:val="28"/>
          <w:lang w:eastAsia="uk-UA"/>
        </w:rPr>
        <w:t xml:space="preserve"> В.А. надано до кадрового підрозділу Одеської обласної прокуратури копію вказаної довідки, яку долучено до його особової справи. Індивідуальна програма реабілітації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 як особи з інвалідністю до обласної прокуратури не надходила.</w:t>
      </w:r>
    </w:p>
    <w:p w14:paraId="1278D7E1"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За результатами перевірки обґрунтованості рішення МСЕК № 2 КУ «ООЦМСЕ» від 10.07.2024 рішенням експертної команди з оцінювання повсякденного функціонування особи ЦОФСО ДУ «</w:t>
      </w:r>
      <w:proofErr w:type="spellStart"/>
      <w:r w:rsidRPr="00C1064B">
        <w:rPr>
          <w:rFonts w:ascii="Times New Roman" w:eastAsia="Times New Roman" w:hAnsi="Times New Roman" w:cs="Times New Roman"/>
          <w:color w:val="363636"/>
          <w:sz w:val="28"/>
          <w:szCs w:val="28"/>
          <w:lang w:eastAsia="uk-UA"/>
        </w:rPr>
        <w:t>Укрдержндімспі</w:t>
      </w:r>
      <w:proofErr w:type="spellEnd"/>
      <w:r w:rsidRPr="00C1064B">
        <w:rPr>
          <w:rFonts w:ascii="Times New Roman" w:eastAsia="Times New Roman" w:hAnsi="Times New Roman" w:cs="Times New Roman"/>
          <w:color w:val="363636"/>
          <w:sz w:val="28"/>
          <w:szCs w:val="28"/>
          <w:lang w:eastAsia="uk-UA"/>
        </w:rPr>
        <w:t xml:space="preserve"> МОЗ України» від 31.01.2025 № ЦО-3887 вказане рішення скасоване (далі – рішення  ЦОФСО ДУ «</w:t>
      </w:r>
      <w:proofErr w:type="spellStart"/>
      <w:r w:rsidRPr="00C1064B">
        <w:rPr>
          <w:rFonts w:ascii="Times New Roman" w:eastAsia="Times New Roman" w:hAnsi="Times New Roman" w:cs="Times New Roman"/>
          <w:color w:val="363636"/>
          <w:sz w:val="28"/>
          <w:szCs w:val="28"/>
          <w:lang w:eastAsia="uk-UA"/>
        </w:rPr>
        <w:t>Укрдержндімспі</w:t>
      </w:r>
      <w:proofErr w:type="spellEnd"/>
      <w:r w:rsidRPr="00C1064B">
        <w:rPr>
          <w:rFonts w:ascii="Times New Roman" w:eastAsia="Times New Roman" w:hAnsi="Times New Roman" w:cs="Times New Roman"/>
          <w:color w:val="363636"/>
          <w:sz w:val="28"/>
          <w:szCs w:val="28"/>
          <w:lang w:eastAsia="uk-UA"/>
        </w:rPr>
        <w:t xml:space="preserve"> МОЗ України» від 31.01.2025 № ЦО-3887).</w:t>
      </w:r>
    </w:p>
    <w:p w14:paraId="40FE8085"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У пункті 11 цього рішення зазначено, що за представленими               документами – ступінь функціональних порушень відповідає III групі інвалідності, загальне захворювання, терміном на 1 рік. Команда вивчила надану експертну документацію та прийшла до висновку, що II група інвалідності, загальне захворювання, терміном на 2 роки встановлена необґрунтовано. При оцінюванні функціонального стану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 може бути встановлена III (третя) група інвалідності, загальне захворювання, терміном на 1 рік з 01.07.2024 до 01.07.2025. Дата чергового переогляду 15.06.2025.</w:t>
      </w:r>
    </w:p>
    <w:p w14:paraId="7E95477A"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Як вбачається із пояснень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 та інформації Одеської обласної прокуратури,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не отримував викликів із ДУ «</w:t>
      </w:r>
      <w:proofErr w:type="spellStart"/>
      <w:r w:rsidRPr="00C1064B">
        <w:rPr>
          <w:rFonts w:ascii="Times New Roman" w:eastAsia="Times New Roman" w:hAnsi="Times New Roman" w:cs="Times New Roman"/>
          <w:color w:val="363636"/>
          <w:sz w:val="28"/>
          <w:szCs w:val="28"/>
          <w:lang w:eastAsia="uk-UA"/>
        </w:rPr>
        <w:t>Укрдержндімспі</w:t>
      </w:r>
      <w:proofErr w:type="spellEnd"/>
      <w:r w:rsidRPr="00C1064B">
        <w:rPr>
          <w:rFonts w:ascii="Times New Roman" w:eastAsia="Times New Roman" w:hAnsi="Times New Roman" w:cs="Times New Roman"/>
          <w:color w:val="363636"/>
          <w:sz w:val="28"/>
          <w:szCs w:val="28"/>
          <w:lang w:eastAsia="uk-UA"/>
        </w:rPr>
        <w:t xml:space="preserve"> МОЗ України», листів від Офісу Генерального прокурора та від керівництва обласної прокуратури про необхідність проходження обстеження у державній установі з метою підтвердження встановленого йому статусу особи з інвалідністю. У                  пункті 6.1. рішення ЦОФСО ДУ «</w:t>
      </w:r>
      <w:proofErr w:type="spellStart"/>
      <w:r w:rsidRPr="00C1064B">
        <w:rPr>
          <w:rFonts w:ascii="Times New Roman" w:eastAsia="Times New Roman" w:hAnsi="Times New Roman" w:cs="Times New Roman"/>
          <w:color w:val="363636"/>
          <w:sz w:val="28"/>
          <w:szCs w:val="28"/>
          <w:lang w:eastAsia="uk-UA"/>
        </w:rPr>
        <w:t>Укрдержндімспі</w:t>
      </w:r>
      <w:proofErr w:type="spellEnd"/>
      <w:r w:rsidRPr="00C1064B">
        <w:rPr>
          <w:rFonts w:ascii="Times New Roman" w:eastAsia="Times New Roman" w:hAnsi="Times New Roman" w:cs="Times New Roman"/>
          <w:color w:val="363636"/>
          <w:sz w:val="28"/>
          <w:szCs w:val="28"/>
          <w:lang w:eastAsia="uk-UA"/>
        </w:rPr>
        <w:t xml:space="preserve"> МОЗ України» від 31.01.2025                             № ЦО-3887 підставою для ініціювання перевірки обґрунтованості рішення, що підлягає перевірці зазначено – перевірка спецконтингенту.</w:t>
      </w:r>
    </w:p>
    <w:p w14:paraId="3FE4195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За інформацією Головного управління Пенсійного фонду України в Одеській області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перебуває на обліку як одержувач пенсії за вислугу років з 01.10.2017, призначеної відповідно до Закону № 1697-VII.</w:t>
      </w:r>
    </w:p>
    <w:p w14:paraId="2CAE0357"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lastRenderedPageBreak/>
        <w:t xml:space="preserve">Оскільки,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продовжує працювати на прокурорських посадах, виплата пенсії здійснюється у розмірі, обчисленому відповідно до Закону України «Про загальнообов’язкове державне пенсійне страхування».</w:t>
      </w:r>
    </w:p>
    <w:p w14:paraId="2AC2F26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На підставі пункту 13-1 Прикінцевих положень Закону України «Про загальнообов’язкове державне пенсійне страхування»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xml:space="preserve"> В.А. виплата пенсії з 28.06.2023 до 30.06.2025 здійснювалась в розмірі, визначеному відповідно до Закону № 1697-VII, на період визнання його інвалідом 2 групи.</w:t>
      </w:r>
    </w:p>
    <w:p w14:paraId="13DB26ED"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Листом Головного управління Пенсійного фонду України в Дніпропетровській області від 28.03.2025 № 0400-011101-9/623365 надіслано акт приймання-передачі Витягів з рішення експертної команди з оцінювання повсякденного функціонування Центру оцінювання функціонального стану особи від 05.03.2025 № 19, до якого було долучено витяг з рішення експертної команди з оцінювання повсякденного функціонування особи від 31.01.2025  № ЦО3887, згідно із яким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xml:space="preserve"> В.А. встановлена ІІІ група інвалідності з 01.07.2024 по 01.07.2025.</w:t>
      </w:r>
    </w:p>
    <w:p w14:paraId="59711814"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Зайво виплачена сума пенсії за період з 28.06.2023 по 31.05.2025 складає (конфіденційна інформація) грн, яка утримується з вересня 2025 року по 10 % нарахованої суми пенсії до повного погашення боргу згідно особистої заяви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w:t>
      </w:r>
    </w:p>
    <w:p w14:paraId="62B5AA21"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Крім того встановлено, що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є військовозобов’язаним, та перебуває на військовому обліку в Приморському РТЦК та СП м. Одеси з 23.01.2008. Рішенням військово-лікарської комісії цього центру від 24.07.2023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визнаний придатним до військової служби.</w:t>
      </w:r>
    </w:p>
    <w:p w14:paraId="6E4C9F48"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Відповідно до відомостей електронного уряду «Портал Дія», військовозобов’язаний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не заброньований, відстрочка відповідно до вимог статті 23 Закону України «Про мобілізаційну підготовку та мобілізацію»                 не оформлена.</w:t>
      </w:r>
    </w:p>
    <w:p w14:paraId="0C87918F"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w:t>
      </w:r>
    </w:p>
    <w:p w14:paraId="47E7CCED"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Старшим групи прокурорів у цьому провадженні надано дозвіл Комісії на розголошення під час дисциплінарного провадження відомостей досудового розслідування стосовно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w:t>
      </w:r>
    </w:p>
    <w:p w14:paraId="22AD7FDC"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750ED3A4"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На підставі наказу керівника Одеської обласної прокуратури від 12.08.2025 № 156 проведено службове розслідування щодо можливого використання прокурором </w:t>
      </w:r>
      <w:proofErr w:type="spellStart"/>
      <w:r w:rsidRPr="00C1064B">
        <w:rPr>
          <w:rFonts w:ascii="Times New Roman" w:eastAsia="Times New Roman" w:hAnsi="Times New Roman" w:cs="Times New Roman"/>
          <w:color w:val="363636"/>
          <w:sz w:val="28"/>
          <w:szCs w:val="28"/>
          <w:lang w:eastAsia="uk-UA"/>
        </w:rPr>
        <w:t>Гортолумом</w:t>
      </w:r>
      <w:proofErr w:type="spellEnd"/>
      <w:r w:rsidRPr="00C1064B">
        <w:rPr>
          <w:rFonts w:ascii="Times New Roman" w:eastAsia="Times New Roman" w:hAnsi="Times New Roman" w:cs="Times New Roman"/>
          <w:color w:val="363636"/>
          <w:sz w:val="28"/>
          <w:szCs w:val="28"/>
          <w:lang w:eastAsia="uk-UA"/>
        </w:rPr>
        <w:t> В.А.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під час встановлення йому інвалідності.</w:t>
      </w:r>
    </w:p>
    <w:p w14:paraId="54DA27AC"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Під час службового розслідування інформація про отримання                   </w:t>
      </w:r>
      <w:proofErr w:type="spellStart"/>
      <w:r w:rsidRPr="00C1064B">
        <w:rPr>
          <w:rFonts w:ascii="Times New Roman" w:eastAsia="Times New Roman" w:hAnsi="Times New Roman" w:cs="Times New Roman"/>
          <w:color w:val="363636"/>
          <w:sz w:val="28"/>
          <w:szCs w:val="28"/>
          <w:lang w:eastAsia="uk-UA"/>
        </w:rPr>
        <w:t>Гортолумом</w:t>
      </w:r>
      <w:proofErr w:type="spellEnd"/>
      <w:r w:rsidRPr="00C1064B">
        <w:rPr>
          <w:rFonts w:ascii="Times New Roman" w:eastAsia="Times New Roman" w:hAnsi="Times New Roman" w:cs="Times New Roman"/>
          <w:color w:val="363636"/>
          <w:sz w:val="28"/>
          <w:szCs w:val="28"/>
          <w:lang w:eastAsia="uk-UA"/>
        </w:rPr>
        <w:t xml:space="preserve"> В.А. статусу особи з інвалідністю та отримання пенсійних виплат відповідно до вимог Закону України «Про прокуратуру, зазначена у дисциплінарній скарзі знайшла підтвердження.</w:t>
      </w:r>
    </w:p>
    <w:p w14:paraId="5030DD4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lastRenderedPageBreak/>
        <w:t xml:space="preserve">Враховано, що на час завершення службового розслідування рішенням експертної команди Центру оцінювання функціонального стану особи від 31.01.2025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xml:space="preserve"> В.А. змінено встановлену МСЕК II групу інвалідності на               ІІІ групу строком на 1 рік.</w:t>
      </w:r>
    </w:p>
    <w:p w14:paraId="7DA6E1C8"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5. Пояснення прокурора</w:t>
      </w:r>
    </w:p>
    <w:p w14:paraId="0630BDC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Прокурор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у наданих поясненнях під час дисциплінарного провадження та під час службового розслідування пояснив, що в органах прокуратури працює з 25 червня 1997 року.</w:t>
      </w:r>
    </w:p>
    <w:p w14:paraId="16EE3CF7"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У липні 2023 року йому встановлено другу групу інвалідності (загальне захворювання), яку у липні 2024 року продовжено рішенням Одеської обласної комісії МСЕК. Відповідно до даних, отриманих від Головного управління Пенсійного фонду України в Одеській області та ДУ «</w:t>
      </w:r>
      <w:proofErr w:type="spellStart"/>
      <w:r w:rsidRPr="00C1064B">
        <w:rPr>
          <w:rFonts w:ascii="Times New Roman" w:eastAsia="Times New Roman" w:hAnsi="Times New Roman" w:cs="Times New Roman"/>
          <w:color w:val="363636"/>
          <w:sz w:val="28"/>
          <w:szCs w:val="28"/>
          <w:lang w:eastAsia="uk-UA"/>
        </w:rPr>
        <w:t>Укрдержндімспі</w:t>
      </w:r>
      <w:proofErr w:type="spellEnd"/>
      <w:r w:rsidRPr="00C1064B">
        <w:rPr>
          <w:rFonts w:ascii="Times New Roman" w:eastAsia="Times New Roman" w:hAnsi="Times New Roman" w:cs="Times New Roman"/>
          <w:color w:val="363636"/>
          <w:sz w:val="28"/>
          <w:szCs w:val="28"/>
          <w:lang w:eastAsia="uk-UA"/>
        </w:rPr>
        <w:t xml:space="preserve"> МОЗ України», експертна команда ЦОФСО 31.01.2025 року (рішення ЦО-3887) дійшла висновку, що встановлення другої групи інвалідності було необґрунтованим. За результатами повторної оцінки визначено третю групу інвалідності (загальне захворювання).</w:t>
      </w:r>
    </w:p>
    <w:p w14:paraId="4CA57AE4"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Причиною встановлення інвалідності стали стійкі, вираженої важкості функціональні порушення в організмі, зумовлені загальним захворюванням, що тривалий час мали прогресуючий характер.</w:t>
      </w:r>
    </w:p>
    <w:p w14:paraId="03684849"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Лікарською комісією при медичному закладі, де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проходив лікування були вивчені медичні документи щодо стану його здоров’я, після чого було прийнято рішення про звернення до органів МСЕК для проведення               медико-соціальної експертизи.</w:t>
      </w:r>
    </w:p>
    <w:p w14:paraId="52A9C89F"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Службовий статус при оформленні та продовженні інвалідності ним                    не використовувався, знайомства чи зв’язки не застосовував.</w:t>
      </w:r>
    </w:p>
    <w:p w14:paraId="56826D21"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Протягом останніх 12 – 15 років мали місце випадки його госпіталізації у зв’язку з погіршенням стану здоров’я, при цьому він неодноразово проходив як стаціонарне, так і амбулаторне лікування у різних медичних закладах м. Одеси та Одеської області, у тому числі перебуваючи на лікарняному. Усі наявні медичні документи зберігаються у медичних установах, де він лікувався, та в органах МСЕК. Випадків госпіталізації його з робочого місця не було, хоча мали місце погіршення стану здоров’я під час перебування на роботі.</w:t>
      </w:r>
    </w:p>
    <w:p w14:paraId="64A15E02"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пояснив, що ніколи не звертався до кадрового підрозділу прокуратури або до керівництва прокуратури з приводу облаштування йому робочого місця, корегування робочого графіку, вжиття заходів з трудової реабілітації.</w:t>
      </w:r>
    </w:p>
    <w:p w14:paraId="1DA05675"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вважає, що стан його здоров’я є таким, що не перешкоджає йому належним чином виконувати свої службові обов’язки.</w:t>
      </w:r>
    </w:p>
    <w:p w14:paraId="2B219747"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У 2016 році він звертався до Пенсійного фонду України в Одеській області щодо призначення пенсії за вислугу років, однак отримав відмову.</w:t>
      </w:r>
    </w:p>
    <w:p w14:paraId="42B5514A"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У 2017 році за позовом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В.А. Приморський районний суд                       м. Одеси ухвалив рішення про призначення пенсії за вислугу років, яку він отримує до теперішнього часу.</w:t>
      </w:r>
    </w:p>
    <w:p w14:paraId="40FC5D33"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Також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зазначив, що для допиту до Державного бюро розслідувань чи інших правоохоронних органів він не викликався, про підозру                не повідомлялось. За його участю, за місцем його проживання представниками Офісу Генерального прокурора 11.11.2025, як невідкладна </w:t>
      </w:r>
      <w:r w:rsidRPr="00C1064B">
        <w:rPr>
          <w:rFonts w:ascii="Times New Roman" w:eastAsia="Times New Roman" w:hAnsi="Times New Roman" w:cs="Times New Roman"/>
          <w:color w:val="363636"/>
          <w:sz w:val="28"/>
          <w:szCs w:val="28"/>
          <w:lang w:eastAsia="uk-UA"/>
        </w:rPr>
        <w:lastRenderedPageBreak/>
        <w:t>слідча дія, був проведений обшук, під час якого у рамках кримінального провадження була вилучена довідка-рішення МСЕК.</w:t>
      </w:r>
    </w:p>
    <w:p w14:paraId="2C9034C9"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Упродовж минулого та поточного років до установ Міністерства охорони здоров’я для огляду, переогляду з метою продовження інвалідності чи з інших причин, він не викликався, хоча при наданні пояснень представникам відділу кадрів та Генеральної інспекції він надавав згоду на проведення такого огляду.</w:t>
      </w:r>
    </w:p>
    <w:p w14:paraId="3345D2E5"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Про факт скасування йому ІІ групи інвалідності він дізнався у липні                           2025 року від Головного управління Пенсійного фонду України в Одеській області.</w:t>
      </w:r>
    </w:p>
    <w:p w14:paraId="18B866CC"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Про скасування групи інвалідності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повідомляв кадровий підрозділ обласної прокуратури у серпні 2025 року, рішення Центру оцінювання ним не оскаржувалося. </w:t>
      </w:r>
    </w:p>
    <w:p w14:paraId="754C5E26"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Про факт скасування групи інвалідності РТЦК та СП він не повідомляв, так як ця інформація доступна в усіх інформаційних системах.</w:t>
      </w:r>
    </w:p>
    <w:p w14:paraId="0DC4C0EF"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зазначив, що будь-яких протиправних дій при проходженні медико-соціальної експертизи не скоював.</w:t>
      </w:r>
    </w:p>
    <w:p w14:paraId="502A3E4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7FA519FD"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BE2EF13"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BFAA8F5"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Законами України «Основи законодавства України про охорону здоров’я» від 19.11.1992 № 2802-XII та «Про основи соціальної захищеності осіб з інвалідністю в Україні» від 21.03.1991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6A309EFC"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особи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66501D89"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На момент встановлення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xml:space="preserve"> В.А. у 2023 році групи інвалідності зазначені питання регламентувалися: Положенням про медико-соціальну </w:t>
      </w:r>
      <w:r w:rsidRPr="00C1064B">
        <w:rPr>
          <w:rFonts w:ascii="Times New Roman" w:eastAsia="Times New Roman" w:hAnsi="Times New Roman" w:cs="Times New Roman"/>
          <w:color w:val="363636"/>
          <w:sz w:val="28"/>
          <w:szCs w:val="28"/>
          <w:lang w:eastAsia="uk-UA"/>
        </w:rPr>
        <w:lastRenderedPageBreak/>
        <w:t>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A89F181"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902A873"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604FB4D"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829834D"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B9F0200"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E1CC2D2"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506ABFD7"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A4E74DF"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EE659B8"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60C9EFF"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D3C4420"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C0E4EE5"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C1064B">
        <w:rPr>
          <w:rFonts w:ascii="Times New Roman" w:eastAsia="Times New Roman" w:hAnsi="Times New Roman" w:cs="Times New Roman"/>
          <w:color w:val="363636"/>
          <w:sz w:val="28"/>
          <w:szCs w:val="28"/>
          <w:lang w:eastAsia="uk-UA"/>
        </w:rPr>
        <w:t>професійно</w:t>
      </w:r>
      <w:proofErr w:type="spellEnd"/>
      <w:r w:rsidRPr="00C1064B">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BF5AE23"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B2653CD"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C1064B">
        <w:rPr>
          <w:rFonts w:ascii="Times New Roman" w:eastAsia="Times New Roman" w:hAnsi="Times New Roman" w:cs="Times New Roman"/>
          <w:color w:val="363636"/>
          <w:sz w:val="28"/>
          <w:szCs w:val="28"/>
          <w:lang w:eastAsia="uk-UA"/>
        </w:rPr>
        <w:t>зв’язків</w:t>
      </w:r>
      <w:proofErr w:type="spellEnd"/>
      <w:r w:rsidRPr="00C1064B">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869A634"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81A04B7"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lastRenderedPageBreak/>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C1064B">
        <w:rPr>
          <w:rFonts w:ascii="Times New Roman" w:eastAsia="Times New Roman" w:hAnsi="Times New Roman" w:cs="Times New Roman"/>
          <w:color w:val="363636"/>
          <w:sz w:val="28"/>
          <w:szCs w:val="28"/>
          <w:lang w:eastAsia="uk-UA"/>
        </w:rPr>
        <w:t>професійно</w:t>
      </w:r>
      <w:proofErr w:type="spellEnd"/>
      <w:r w:rsidRPr="00C1064B">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6933A2A4"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CF35653"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1E43ABCF"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522EF34"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83F70E9"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C1064B">
        <w:rPr>
          <w:rFonts w:ascii="Times New Roman" w:eastAsia="Times New Roman" w:hAnsi="Times New Roman" w:cs="Times New Roman"/>
          <w:color w:val="363636"/>
          <w:sz w:val="28"/>
          <w:szCs w:val="28"/>
          <w:lang w:eastAsia="uk-UA"/>
        </w:rPr>
        <w:t>професійно</w:t>
      </w:r>
      <w:proofErr w:type="spellEnd"/>
      <w:r w:rsidRPr="00C1064B">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4DB7E60"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38BF9A6"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C1064B">
        <w:rPr>
          <w:rFonts w:ascii="Times New Roman" w:eastAsia="Times New Roman" w:hAnsi="Times New Roman" w:cs="Times New Roman"/>
          <w:b/>
          <w:bCs/>
          <w:color w:val="363636"/>
          <w:sz w:val="28"/>
          <w:szCs w:val="28"/>
          <w:lang w:eastAsia="uk-UA"/>
        </w:rPr>
        <w:t>Гортолума</w:t>
      </w:r>
      <w:proofErr w:type="spellEnd"/>
      <w:r w:rsidRPr="00C1064B">
        <w:rPr>
          <w:rFonts w:ascii="Times New Roman" w:eastAsia="Times New Roman" w:hAnsi="Times New Roman" w:cs="Times New Roman"/>
          <w:b/>
          <w:bCs/>
          <w:color w:val="363636"/>
          <w:sz w:val="28"/>
          <w:szCs w:val="28"/>
          <w:lang w:eastAsia="uk-UA"/>
        </w:rPr>
        <w:t xml:space="preserve"> В.А. щодо відповідності наведеним вимогам Комісія дійшла висновку про відсутність порушень ним приписів чинного законодавства, що обґрунтовано наступним.</w:t>
      </w:r>
    </w:p>
    <w:p w14:paraId="1BF527C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lastRenderedPageBreak/>
        <w:t xml:space="preserve">Дисциплінарне провадження стосовно прокурора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 відкрито у зв’язку з можливим вчиненням ним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2704BCCA"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BCB58A3"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43145B74"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7F053CE4"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Згідно з Коментарем до Кодексу,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6FDE92C"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має статус прокурора і відповідно до статті 19 Закону                 № 1697-VII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5E6F7A7"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18B7A420"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lastRenderedPageBreak/>
        <w:t xml:space="preserve">Водночас матеріали отримані під час перевірки у цьому дисциплінарному провадженні свідчать про те, що прокурором </w:t>
      </w:r>
      <w:proofErr w:type="spellStart"/>
      <w:r w:rsidRPr="00C1064B">
        <w:rPr>
          <w:rFonts w:ascii="Times New Roman" w:eastAsia="Times New Roman" w:hAnsi="Times New Roman" w:cs="Times New Roman"/>
          <w:color w:val="363636"/>
          <w:sz w:val="28"/>
          <w:szCs w:val="28"/>
          <w:lang w:eastAsia="uk-UA"/>
        </w:rPr>
        <w:t>Гортолумом</w:t>
      </w:r>
      <w:proofErr w:type="spellEnd"/>
      <w:r w:rsidRPr="00C1064B">
        <w:rPr>
          <w:rFonts w:ascii="Times New Roman" w:eastAsia="Times New Roman" w:hAnsi="Times New Roman" w:cs="Times New Roman"/>
          <w:color w:val="363636"/>
          <w:sz w:val="28"/>
          <w:szCs w:val="28"/>
          <w:lang w:eastAsia="uk-UA"/>
        </w:rPr>
        <w:t xml:space="preserve"> В.А. не порушено вимог, які ставляться до посади прокурора.</w:t>
      </w:r>
    </w:p>
    <w:p w14:paraId="58202D06"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Згідно довідки до </w:t>
      </w:r>
      <w:proofErr w:type="spellStart"/>
      <w:r w:rsidRPr="00C1064B">
        <w:rPr>
          <w:rFonts w:ascii="Times New Roman" w:eastAsia="Times New Roman" w:hAnsi="Times New Roman" w:cs="Times New Roman"/>
          <w:color w:val="363636"/>
          <w:sz w:val="28"/>
          <w:szCs w:val="28"/>
          <w:lang w:eastAsia="uk-UA"/>
        </w:rPr>
        <w:t>акта</w:t>
      </w:r>
      <w:proofErr w:type="spellEnd"/>
      <w:r w:rsidRPr="00C1064B">
        <w:rPr>
          <w:rFonts w:ascii="Times New Roman" w:eastAsia="Times New Roman" w:hAnsi="Times New Roman" w:cs="Times New Roman"/>
          <w:color w:val="363636"/>
          <w:sz w:val="28"/>
          <w:szCs w:val="28"/>
          <w:lang w:eastAsia="uk-UA"/>
        </w:rPr>
        <w:t xml:space="preserve"> огляду МСЕК №2 комунальної установи «Одеський обласний центр медико-соціальної експертизи» від 28.06.2023 серія 12 ААГ                          № 498821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xml:space="preserve"> В.А. вперше встановлено ІІ групу інвалідності (загальне захворювання) на строк до 01.07.2024.</w:t>
      </w:r>
    </w:p>
    <w:p w14:paraId="656C315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Рішення МСЕК № 2 КУ «ООЦМСЕ» від 10.07.2024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В.А. встановлено ІІ групу інвалідності (загальне захворювання) на строк до                    01.08.2026 з датою повторного переогляду 08.07.2026.</w:t>
      </w:r>
    </w:p>
    <w:p w14:paraId="02AEDC76"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За результатами перевірки обґрунтованості рішення МСЕК № 2 КУ «ООЦМСЕ» від 10.07.2024 рішенням експертної команди з оцінювання повсякденного функціонування особи ЦОФСО ДУ «</w:t>
      </w:r>
      <w:proofErr w:type="spellStart"/>
      <w:r w:rsidRPr="00C1064B">
        <w:rPr>
          <w:rFonts w:ascii="Times New Roman" w:eastAsia="Times New Roman" w:hAnsi="Times New Roman" w:cs="Times New Roman"/>
          <w:color w:val="363636"/>
          <w:sz w:val="28"/>
          <w:szCs w:val="28"/>
          <w:lang w:eastAsia="uk-UA"/>
        </w:rPr>
        <w:t>Укрдержндімспі</w:t>
      </w:r>
      <w:proofErr w:type="spellEnd"/>
      <w:r w:rsidRPr="00C1064B">
        <w:rPr>
          <w:rFonts w:ascii="Times New Roman" w:eastAsia="Times New Roman" w:hAnsi="Times New Roman" w:cs="Times New Roman"/>
          <w:color w:val="363636"/>
          <w:sz w:val="28"/>
          <w:szCs w:val="28"/>
          <w:lang w:eastAsia="uk-UA"/>
        </w:rPr>
        <w:t xml:space="preserve"> МОЗ України» від 31.01.2025 № ЦО-3887 вказане рішення скасоване,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xml:space="preserve"> В.А.  встановлена III (третя) група інвалідності, загальне захворювання, терміном на                   1 рік з 01.07.2024 по 01.07.2025. Дата чергового переогляду 15.06.2025.</w:t>
      </w:r>
    </w:p>
    <w:p w14:paraId="094C5145"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перебуває на обліку в Головному управлінні Пенсійного фонду України в Одеській області як одержувач пенсії за вислугу років з 01.10.2017, призначеної відповідно до Закону № 1697-VII.</w:t>
      </w:r>
    </w:p>
    <w:p w14:paraId="4FD67299"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Оскільки,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В.А. продовжував працювати на прокурорських посадах, виплата пенсії здійснювалася йому у розмірі, обчисленому відповідно до Закону України «Про загальнообов’язкове державне пенсійне страхування».</w:t>
      </w:r>
    </w:p>
    <w:p w14:paraId="70F740B2"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На період визнання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 особою з інвалідністю ІІ групи виплата пенсії з 28.06.2023 до 30.06.2025 здійснювалась в розмірі, визначеному відповідно до частини 9 статті 86 Закону № 1697-VII.</w:t>
      </w:r>
    </w:p>
    <w:p w14:paraId="5879D783"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З 01.07.2025 по теперішній час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отримує пенсію за віком працівникам, які займають прокурорські посади, відповідно до Закону України «Про загальнообов’язкове державне пенсійне страхування». Зайво виплачена сума пенсії за період з 28.06.2023 по 31.05.2025 складає (конфіденційна інформація) грн утримується з вересня 2025 року по 10 % нарахованої суми пенсії до повного погашення боргу згідно особистої заяви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w:t>
      </w:r>
    </w:p>
    <w:p w14:paraId="554D9754"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Сама по собі зміна групи інвалідності прокурору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xml:space="preserve"> В.А. з ІІ на ІІІ достеменно не свідчить про порушення з його боку під час оформлення відповідної групи чи про відсутність медичних показань для встановлення інвалідності.</w:t>
      </w:r>
    </w:p>
    <w:p w14:paraId="1CB34A15"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При цьому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252DD5E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Комісією враховано, що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не отримував викликів від ДУ «</w:t>
      </w:r>
      <w:proofErr w:type="spellStart"/>
      <w:r w:rsidRPr="00C1064B">
        <w:rPr>
          <w:rFonts w:ascii="Times New Roman" w:eastAsia="Times New Roman" w:hAnsi="Times New Roman" w:cs="Times New Roman"/>
          <w:color w:val="363636"/>
          <w:sz w:val="28"/>
          <w:szCs w:val="28"/>
          <w:lang w:eastAsia="uk-UA"/>
        </w:rPr>
        <w:t>Укрдержндімспі</w:t>
      </w:r>
      <w:proofErr w:type="spellEnd"/>
      <w:r w:rsidRPr="00C1064B">
        <w:rPr>
          <w:rFonts w:ascii="Times New Roman" w:eastAsia="Times New Roman" w:hAnsi="Times New Roman" w:cs="Times New Roman"/>
          <w:color w:val="363636"/>
          <w:sz w:val="28"/>
          <w:szCs w:val="28"/>
          <w:lang w:eastAsia="uk-UA"/>
        </w:rPr>
        <w:t xml:space="preserve"> МОЗ України», листів від Офісу Генерального прокурора та від керівництва Одеської обласної прокуратури про необхідність проходження обстеження у державній установі з метою підтвердження встановленого йому статусу особи з інвалідністю. Рішення експертної команди з оцінювання повсякденного функціонування особи ЦОФСО від 31.01.2025 № ЦО-3887 про встановленні йому статусу особи з інвалідністю було проведено без його </w:t>
      </w:r>
      <w:r w:rsidRPr="00C1064B">
        <w:rPr>
          <w:rFonts w:ascii="Times New Roman" w:eastAsia="Times New Roman" w:hAnsi="Times New Roman" w:cs="Times New Roman"/>
          <w:color w:val="363636"/>
          <w:sz w:val="28"/>
          <w:szCs w:val="28"/>
          <w:lang w:eastAsia="uk-UA"/>
        </w:rPr>
        <w:lastRenderedPageBreak/>
        <w:t>виклику та додаткового обстеження. Від проходження відповідного обстеження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xml:space="preserve"> В.А. не ухилявся.</w:t>
      </w:r>
    </w:p>
    <w:p w14:paraId="6A74DE2E"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w:t>
      </w:r>
      <w:proofErr w:type="spellStart"/>
      <w:r w:rsidRPr="00C1064B">
        <w:rPr>
          <w:rFonts w:ascii="Times New Roman" w:eastAsia="Times New Roman" w:hAnsi="Times New Roman" w:cs="Times New Roman"/>
          <w:color w:val="363636"/>
          <w:sz w:val="28"/>
          <w:szCs w:val="28"/>
          <w:lang w:eastAsia="uk-UA"/>
        </w:rPr>
        <w:t>Гортолум</w:t>
      </w:r>
      <w:proofErr w:type="spellEnd"/>
      <w:r w:rsidRPr="00C1064B">
        <w:rPr>
          <w:rFonts w:ascii="Times New Roman" w:eastAsia="Times New Roman" w:hAnsi="Times New Roman" w:cs="Times New Roman"/>
          <w:color w:val="363636"/>
          <w:sz w:val="28"/>
          <w:szCs w:val="28"/>
          <w:lang w:eastAsia="uk-UA"/>
        </w:rPr>
        <w:t> В.А. не викликався для проведення допиту чи інших процесуальних дій, повідомлення про підозру йому не вручалося.</w:t>
      </w:r>
    </w:p>
    <w:p w14:paraId="207C78EF"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Під час дисциплінарного провадження даних, які б вказували  на прийняття рішень про надання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xml:space="preserve"> В.А.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В.А. на відповідних уповноважених осіб у будь-який спосіб з використання статусу прокурора не отримано, не надано таких даних і скаржником.</w:t>
      </w:r>
    </w:p>
    <w:p w14:paraId="623823B7"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                   не підтвердилися, його дії не суперечать вимогам Законів України № 1697-VII,                   «Про запобігання корупції», Кодексу.</w:t>
      </w:r>
    </w:p>
    <w:p w14:paraId="1EBF1AD8"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24759182"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В.А. при отриманні (продовженні) статусу особи з інвалідністю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 які не знайшли свого об’єктивного підтвердження.</w:t>
      </w:r>
    </w:p>
    <w:p w14:paraId="4D5BF52D"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5BD9AE17"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48F89407"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 1697-VII, пунктами 108, 110–113, 115, 116 Положення про порядок роботи відповідного органу, що здійснює дисциплінарне провадження,</w:t>
      </w:r>
      <w:r w:rsidRPr="00C1064B">
        <w:rPr>
          <w:rFonts w:ascii="Arial" w:eastAsia="Times New Roman" w:hAnsi="Arial" w:cs="Arial"/>
          <w:color w:val="363636"/>
          <w:sz w:val="24"/>
          <w:szCs w:val="24"/>
          <w:lang w:eastAsia="uk-UA"/>
        </w:rPr>
        <w:t> </w:t>
      </w:r>
      <w:r w:rsidRPr="00C1064B">
        <w:rPr>
          <w:rFonts w:ascii="Times New Roman" w:eastAsia="Times New Roman" w:hAnsi="Times New Roman" w:cs="Times New Roman"/>
          <w:color w:val="363636"/>
          <w:sz w:val="28"/>
          <w:szCs w:val="28"/>
          <w:lang w:eastAsia="uk-UA"/>
        </w:rPr>
        <w:t>Комісія</w:t>
      </w:r>
    </w:p>
    <w:p w14:paraId="0353AB0F" w14:textId="77777777" w:rsidR="00C1064B" w:rsidRPr="00C1064B" w:rsidRDefault="00C1064B" w:rsidP="00C1064B">
      <w:pPr>
        <w:shd w:val="clear" w:color="auto" w:fill="FCFCFC"/>
        <w:spacing w:after="0" w:line="240" w:lineRule="auto"/>
        <w:ind w:right="141"/>
        <w:jc w:val="center"/>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В И Р І Ш И Л А:</w:t>
      </w:r>
    </w:p>
    <w:p w14:paraId="3BD6221C"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Дисциплінарне провадження № 07/3/2-683дс-133дп-25 стосовно прокурора  відділу забезпечення діяльності у сфері запобігання і протидії корупції управління організації і забезпечення підтримання публічного обвинувачення в суді Одеської обласної прокуратури </w:t>
      </w:r>
      <w:proofErr w:type="spellStart"/>
      <w:r w:rsidRPr="00C1064B">
        <w:rPr>
          <w:rFonts w:ascii="Times New Roman" w:eastAsia="Times New Roman" w:hAnsi="Times New Roman" w:cs="Times New Roman"/>
          <w:color w:val="363636"/>
          <w:sz w:val="28"/>
          <w:szCs w:val="28"/>
          <w:lang w:eastAsia="uk-UA"/>
        </w:rPr>
        <w:t>Гортолума</w:t>
      </w:r>
      <w:proofErr w:type="spellEnd"/>
      <w:r w:rsidRPr="00C1064B">
        <w:rPr>
          <w:rFonts w:ascii="Times New Roman" w:eastAsia="Times New Roman" w:hAnsi="Times New Roman" w:cs="Times New Roman"/>
          <w:color w:val="363636"/>
          <w:sz w:val="28"/>
          <w:szCs w:val="28"/>
          <w:lang w:eastAsia="uk-UA"/>
        </w:rPr>
        <w:t xml:space="preserve"> Василя Анатолійовича закрити.</w:t>
      </w:r>
    </w:p>
    <w:p w14:paraId="20E766D7" w14:textId="77777777" w:rsidR="00C1064B" w:rsidRPr="00C1064B" w:rsidRDefault="00C1064B" w:rsidP="00C1064B">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C1064B">
        <w:rPr>
          <w:rFonts w:ascii="Times New Roman" w:eastAsia="Times New Roman" w:hAnsi="Times New Roman" w:cs="Times New Roman"/>
          <w:color w:val="363636"/>
          <w:sz w:val="28"/>
          <w:szCs w:val="28"/>
          <w:lang w:eastAsia="uk-UA"/>
        </w:rPr>
        <w:t>Гортолуму</w:t>
      </w:r>
      <w:proofErr w:type="spellEnd"/>
      <w:r w:rsidRPr="00C1064B">
        <w:rPr>
          <w:rFonts w:ascii="Times New Roman" w:eastAsia="Times New Roman" w:hAnsi="Times New Roman" w:cs="Times New Roman"/>
          <w:color w:val="363636"/>
          <w:sz w:val="28"/>
          <w:szCs w:val="28"/>
          <w:lang w:eastAsia="uk-UA"/>
        </w:rPr>
        <w:t xml:space="preserve"> В.А., керівнику Одеської обласної прокуратури, а також </w:t>
      </w:r>
      <w:r w:rsidRPr="00C1064B">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68610857" w14:textId="77777777" w:rsidR="00C1064B" w:rsidRPr="00C1064B" w:rsidRDefault="00C1064B" w:rsidP="00C1064B">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lastRenderedPageBreak/>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p>
    <w:p w14:paraId="6D89E152" w14:textId="77777777" w:rsidR="00C1064B" w:rsidRPr="00C1064B" w:rsidRDefault="00C1064B" w:rsidP="00C1064B">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C1064B" w:rsidRPr="00C1064B" w14:paraId="41F0C04C" w14:textId="77777777" w:rsidTr="00C1064B">
        <w:tc>
          <w:tcPr>
            <w:tcW w:w="3276" w:type="dxa"/>
            <w:shd w:val="clear" w:color="auto" w:fill="FCFCFC"/>
            <w:tcMar>
              <w:top w:w="0" w:type="dxa"/>
              <w:left w:w="108" w:type="dxa"/>
              <w:bottom w:w="0" w:type="dxa"/>
              <w:right w:w="108" w:type="dxa"/>
            </w:tcMar>
            <w:hideMark/>
          </w:tcPr>
          <w:p w14:paraId="5D960052" w14:textId="77777777" w:rsidR="00C1064B" w:rsidRPr="00C1064B" w:rsidRDefault="00C1064B" w:rsidP="00C1064B">
            <w:pPr>
              <w:spacing w:after="0" w:line="240" w:lineRule="auto"/>
              <w:ind w:right="-284" w:firstLine="283"/>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5E973B9B" w14:textId="77777777" w:rsidR="00C1064B" w:rsidRPr="00C1064B" w:rsidRDefault="00C1064B" w:rsidP="00C1064B">
            <w:pPr>
              <w:spacing w:after="0" w:line="240" w:lineRule="auto"/>
              <w:ind w:right="-284" w:firstLine="283"/>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AD67FC6" w14:textId="77777777" w:rsidR="00C1064B" w:rsidRPr="00C1064B" w:rsidRDefault="00C1064B" w:rsidP="00C1064B">
            <w:pPr>
              <w:spacing w:after="0" w:line="240" w:lineRule="auto"/>
              <w:ind w:right="-284" w:firstLine="283"/>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Максим РАДЗІВОН</w:t>
            </w:r>
          </w:p>
        </w:tc>
      </w:tr>
      <w:tr w:rsidR="00C1064B" w:rsidRPr="00C1064B" w14:paraId="6169D498" w14:textId="77777777" w:rsidTr="00C1064B">
        <w:tc>
          <w:tcPr>
            <w:tcW w:w="3276" w:type="dxa"/>
            <w:shd w:val="clear" w:color="auto" w:fill="FCFCFC"/>
            <w:tcMar>
              <w:top w:w="0" w:type="dxa"/>
              <w:left w:w="108" w:type="dxa"/>
              <w:bottom w:w="0" w:type="dxa"/>
              <w:right w:w="108" w:type="dxa"/>
            </w:tcMar>
            <w:hideMark/>
          </w:tcPr>
          <w:p w14:paraId="4C0DF6B4" w14:textId="77777777" w:rsidR="00C1064B" w:rsidRPr="00C1064B" w:rsidRDefault="00C1064B" w:rsidP="00C1064B">
            <w:pPr>
              <w:spacing w:after="0" w:line="240" w:lineRule="auto"/>
              <w:ind w:right="-284" w:firstLine="283"/>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EBE4217" w14:textId="77777777" w:rsidR="00C1064B" w:rsidRPr="00C1064B" w:rsidRDefault="00C1064B" w:rsidP="00C1064B">
            <w:pPr>
              <w:spacing w:after="0" w:line="240" w:lineRule="auto"/>
              <w:ind w:right="-284" w:firstLine="283"/>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3FA3901" w14:textId="77777777" w:rsidR="00C1064B" w:rsidRPr="00C1064B" w:rsidRDefault="00C1064B" w:rsidP="00C1064B">
            <w:pPr>
              <w:spacing w:after="0" w:line="240" w:lineRule="auto"/>
              <w:ind w:right="-284" w:firstLine="283"/>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r>
      <w:tr w:rsidR="00C1064B" w:rsidRPr="00C1064B" w14:paraId="2FE24A2B" w14:textId="77777777" w:rsidTr="00C1064B">
        <w:tc>
          <w:tcPr>
            <w:tcW w:w="3276" w:type="dxa"/>
            <w:shd w:val="clear" w:color="auto" w:fill="FCFCFC"/>
            <w:tcMar>
              <w:top w:w="0" w:type="dxa"/>
              <w:left w:w="108" w:type="dxa"/>
              <w:bottom w:w="0" w:type="dxa"/>
              <w:right w:w="108" w:type="dxa"/>
            </w:tcMar>
            <w:hideMark/>
          </w:tcPr>
          <w:p w14:paraId="340DC787" w14:textId="77777777" w:rsidR="00C1064B" w:rsidRPr="00C1064B" w:rsidRDefault="00C1064B" w:rsidP="00C1064B">
            <w:pPr>
              <w:spacing w:after="0" w:line="240" w:lineRule="auto"/>
              <w:ind w:right="-284" w:firstLine="283"/>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FAC46A2" w14:textId="77777777" w:rsidR="00C1064B" w:rsidRPr="00C1064B" w:rsidRDefault="00C1064B" w:rsidP="00C1064B">
            <w:pPr>
              <w:spacing w:after="0" w:line="240" w:lineRule="auto"/>
              <w:ind w:right="-284" w:firstLine="283"/>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F1E7E5B" w14:textId="77777777" w:rsidR="00C1064B" w:rsidRPr="00C1064B" w:rsidRDefault="00C1064B" w:rsidP="00C1064B">
            <w:pPr>
              <w:spacing w:after="0" w:line="240" w:lineRule="auto"/>
              <w:ind w:right="-284" w:firstLine="283"/>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r>
      <w:tr w:rsidR="00C1064B" w:rsidRPr="00C1064B" w14:paraId="541529D0" w14:textId="77777777" w:rsidTr="00C1064B">
        <w:tc>
          <w:tcPr>
            <w:tcW w:w="3276" w:type="dxa"/>
            <w:shd w:val="clear" w:color="auto" w:fill="FCFCFC"/>
            <w:tcMar>
              <w:top w:w="0" w:type="dxa"/>
              <w:left w:w="108" w:type="dxa"/>
              <w:bottom w:w="0" w:type="dxa"/>
              <w:right w:w="108" w:type="dxa"/>
            </w:tcMar>
            <w:hideMark/>
          </w:tcPr>
          <w:p w14:paraId="174416AF" w14:textId="77777777" w:rsidR="00C1064B" w:rsidRPr="00C1064B" w:rsidRDefault="00C1064B" w:rsidP="00C1064B">
            <w:pPr>
              <w:spacing w:after="0" w:line="240" w:lineRule="auto"/>
              <w:ind w:right="-284" w:firstLine="283"/>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2A2700DB" w14:textId="77777777" w:rsidR="00C1064B" w:rsidRPr="00C1064B" w:rsidRDefault="00C1064B" w:rsidP="00C1064B">
            <w:pPr>
              <w:spacing w:after="0" w:line="240" w:lineRule="auto"/>
              <w:ind w:right="-284" w:firstLine="283"/>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5589DC3"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Світлана БОБРОВНИК</w:t>
            </w:r>
          </w:p>
          <w:p w14:paraId="23A91144"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p w14:paraId="280825DC"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p w14:paraId="5BA13FB0"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Олег БУЛУЛУКОВ</w:t>
            </w:r>
          </w:p>
        </w:tc>
      </w:tr>
      <w:tr w:rsidR="00C1064B" w:rsidRPr="00C1064B" w14:paraId="69D7405E" w14:textId="77777777" w:rsidTr="00C1064B">
        <w:tc>
          <w:tcPr>
            <w:tcW w:w="3276" w:type="dxa"/>
            <w:shd w:val="clear" w:color="auto" w:fill="FCFCFC"/>
            <w:tcMar>
              <w:top w:w="0" w:type="dxa"/>
              <w:left w:w="108" w:type="dxa"/>
              <w:bottom w:w="0" w:type="dxa"/>
              <w:right w:w="108" w:type="dxa"/>
            </w:tcMar>
            <w:hideMark/>
          </w:tcPr>
          <w:p w14:paraId="4AF1F976"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FFC0918" w14:textId="77777777" w:rsidR="00C1064B" w:rsidRPr="00C1064B" w:rsidRDefault="00C1064B" w:rsidP="00C1064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2F5C6C5"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r>
      <w:tr w:rsidR="00C1064B" w:rsidRPr="00C1064B" w14:paraId="48ED0D67" w14:textId="77777777" w:rsidTr="00C1064B">
        <w:tc>
          <w:tcPr>
            <w:tcW w:w="3276" w:type="dxa"/>
            <w:shd w:val="clear" w:color="auto" w:fill="FCFCFC"/>
            <w:tcMar>
              <w:top w:w="0" w:type="dxa"/>
              <w:left w:w="108" w:type="dxa"/>
              <w:bottom w:w="0" w:type="dxa"/>
              <w:right w:w="108" w:type="dxa"/>
            </w:tcMar>
            <w:hideMark/>
          </w:tcPr>
          <w:p w14:paraId="01CD36F6"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8C2228E" w14:textId="77777777" w:rsidR="00C1064B" w:rsidRPr="00C1064B" w:rsidRDefault="00C1064B" w:rsidP="00C1064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AB47B5B"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r>
      <w:tr w:rsidR="00C1064B" w:rsidRPr="00C1064B" w14:paraId="0E831CAD" w14:textId="77777777" w:rsidTr="00C1064B">
        <w:tc>
          <w:tcPr>
            <w:tcW w:w="3276" w:type="dxa"/>
            <w:shd w:val="clear" w:color="auto" w:fill="FCFCFC"/>
            <w:tcMar>
              <w:top w:w="0" w:type="dxa"/>
              <w:left w:w="108" w:type="dxa"/>
              <w:bottom w:w="0" w:type="dxa"/>
              <w:right w:w="108" w:type="dxa"/>
            </w:tcMar>
            <w:hideMark/>
          </w:tcPr>
          <w:p w14:paraId="4927FCDD"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E1C78F6" w14:textId="77777777" w:rsidR="00C1064B" w:rsidRPr="00C1064B" w:rsidRDefault="00C1064B" w:rsidP="00C1064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C1064B" w:rsidRPr="00C1064B" w14:paraId="2EEA2204" w14:textId="77777777">
              <w:tc>
                <w:tcPr>
                  <w:tcW w:w="10065" w:type="dxa"/>
                  <w:tcMar>
                    <w:top w:w="0" w:type="dxa"/>
                    <w:left w:w="108" w:type="dxa"/>
                    <w:bottom w:w="0" w:type="dxa"/>
                    <w:right w:w="108" w:type="dxa"/>
                  </w:tcMar>
                  <w:hideMark/>
                </w:tcPr>
                <w:p w14:paraId="45594491" w14:textId="77777777" w:rsidR="00C1064B" w:rsidRPr="00C1064B" w:rsidRDefault="00C1064B" w:rsidP="00C1064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C1064B">
                    <w:rPr>
                      <w:rFonts w:ascii="Times New Roman" w:eastAsia="Times New Roman" w:hAnsi="Times New Roman" w:cs="Times New Roman"/>
                      <w:b/>
                      <w:bCs/>
                      <w:sz w:val="28"/>
                      <w:szCs w:val="28"/>
                      <w:lang w:eastAsia="uk-UA"/>
                    </w:rPr>
                    <w:t>       Ніна ГАРБУЗА</w:t>
                  </w:r>
                </w:p>
                <w:p w14:paraId="0CA8484B" w14:textId="77777777" w:rsidR="00C1064B" w:rsidRPr="00C1064B" w:rsidRDefault="00C1064B" w:rsidP="00C1064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C1064B">
                    <w:rPr>
                      <w:rFonts w:ascii="Times New Roman" w:eastAsia="Times New Roman" w:hAnsi="Times New Roman" w:cs="Times New Roman"/>
                      <w:b/>
                      <w:bCs/>
                      <w:sz w:val="28"/>
                      <w:szCs w:val="28"/>
                      <w:lang w:eastAsia="uk-UA"/>
                    </w:rPr>
                    <w:t> </w:t>
                  </w:r>
                </w:p>
              </w:tc>
            </w:tr>
            <w:tr w:rsidR="00C1064B" w:rsidRPr="00C1064B" w14:paraId="4982185B" w14:textId="77777777">
              <w:tc>
                <w:tcPr>
                  <w:tcW w:w="10065" w:type="dxa"/>
                  <w:tcMar>
                    <w:top w:w="0" w:type="dxa"/>
                    <w:left w:w="108" w:type="dxa"/>
                    <w:bottom w:w="0" w:type="dxa"/>
                    <w:right w:w="108" w:type="dxa"/>
                  </w:tcMar>
                  <w:hideMark/>
                </w:tcPr>
                <w:p w14:paraId="6727B2D7" w14:textId="77777777" w:rsidR="00C1064B" w:rsidRPr="00C1064B" w:rsidRDefault="00C1064B" w:rsidP="00C1064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C1064B">
                    <w:rPr>
                      <w:rFonts w:ascii="Times New Roman" w:eastAsia="Times New Roman" w:hAnsi="Times New Roman" w:cs="Times New Roman"/>
                      <w:b/>
                      <w:bCs/>
                      <w:sz w:val="28"/>
                      <w:szCs w:val="28"/>
                      <w:lang w:eastAsia="uk-UA"/>
                    </w:rPr>
                    <w:t>        </w:t>
                  </w:r>
                </w:p>
                <w:p w14:paraId="7904D591" w14:textId="77777777" w:rsidR="00C1064B" w:rsidRPr="00C1064B" w:rsidRDefault="00C1064B" w:rsidP="00C1064B">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C1064B">
                    <w:rPr>
                      <w:rFonts w:ascii="Times New Roman" w:eastAsia="Times New Roman" w:hAnsi="Times New Roman" w:cs="Times New Roman"/>
                      <w:b/>
                      <w:bCs/>
                      <w:sz w:val="28"/>
                      <w:szCs w:val="28"/>
                      <w:lang w:eastAsia="uk-UA"/>
                    </w:rPr>
                    <w:t>       Катерина КОВАЛЬ</w:t>
                  </w:r>
                </w:p>
              </w:tc>
            </w:tr>
          </w:tbl>
          <w:p w14:paraId="1EED3E7E"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r>
      <w:tr w:rsidR="00C1064B" w:rsidRPr="00C1064B" w14:paraId="3F4449F6" w14:textId="77777777" w:rsidTr="00C1064B">
        <w:tc>
          <w:tcPr>
            <w:tcW w:w="3276" w:type="dxa"/>
            <w:shd w:val="clear" w:color="auto" w:fill="FCFCFC"/>
            <w:tcMar>
              <w:top w:w="0" w:type="dxa"/>
              <w:left w:w="108" w:type="dxa"/>
              <w:bottom w:w="0" w:type="dxa"/>
              <w:right w:w="108" w:type="dxa"/>
            </w:tcMar>
            <w:hideMark/>
          </w:tcPr>
          <w:p w14:paraId="56EFD577"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9DD0E0C" w14:textId="77777777" w:rsidR="00C1064B" w:rsidRPr="00C1064B" w:rsidRDefault="00C1064B" w:rsidP="00C1064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070B7B4"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r>
      <w:tr w:rsidR="00C1064B" w:rsidRPr="00C1064B" w14:paraId="35A1F5D6" w14:textId="77777777" w:rsidTr="00C1064B">
        <w:tc>
          <w:tcPr>
            <w:tcW w:w="3276" w:type="dxa"/>
            <w:shd w:val="clear" w:color="auto" w:fill="FCFCFC"/>
            <w:tcMar>
              <w:top w:w="0" w:type="dxa"/>
              <w:left w:w="108" w:type="dxa"/>
              <w:bottom w:w="0" w:type="dxa"/>
              <w:right w:w="108" w:type="dxa"/>
            </w:tcMar>
            <w:hideMark/>
          </w:tcPr>
          <w:p w14:paraId="39D6267A"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78EF46E" w14:textId="77777777" w:rsidR="00C1064B" w:rsidRPr="00C1064B" w:rsidRDefault="00C1064B" w:rsidP="00C1064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243FF31"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Дмитро КУРИЛЕНКО</w:t>
            </w:r>
          </w:p>
        </w:tc>
      </w:tr>
      <w:tr w:rsidR="00C1064B" w:rsidRPr="00C1064B" w14:paraId="4B6E3575" w14:textId="77777777" w:rsidTr="00C1064B">
        <w:tc>
          <w:tcPr>
            <w:tcW w:w="3276" w:type="dxa"/>
            <w:shd w:val="clear" w:color="auto" w:fill="FCFCFC"/>
            <w:tcMar>
              <w:top w:w="0" w:type="dxa"/>
              <w:left w:w="108" w:type="dxa"/>
              <w:bottom w:w="0" w:type="dxa"/>
              <w:right w:w="108" w:type="dxa"/>
            </w:tcMar>
            <w:hideMark/>
          </w:tcPr>
          <w:p w14:paraId="2160D01C"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A1C92F2" w14:textId="77777777" w:rsidR="00C1064B" w:rsidRPr="00C1064B" w:rsidRDefault="00C1064B" w:rsidP="00C1064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53E2069"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r>
      <w:tr w:rsidR="00C1064B" w:rsidRPr="00C1064B" w14:paraId="3C20E1DA" w14:textId="77777777" w:rsidTr="00C1064B">
        <w:tc>
          <w:tcPr>
            <w:tcW w:w="3276" w:type="dxa"/>
            <w:shd w:val="clear" w:color="auto" w:fill="FCFCFC"/>
            <w:tcMar>
              <w:top w:w="0" w:type="dxa"/>
              <w:left w:w="108" w:type="dxa"/>
              <w:bottom w:w="0" w:type="dxa"/>
              <w:right w:w="108" w:type="dxa"/>
            </w:tcMar>
            <w:hideMark/>
          </w:tcPr>
          <w:p w14:paraId="5E05B71F"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C4F1680" w14:textId="77777777" w:rsidR="00C1064B" w:rsidRPr="00C1064B" w:rsidRDefault="00C1064B" w:rsidP="00C1064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11EF81B"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r>
      <w:tr w:rsidR="00C1064B" w:rsidRPr="00C1064B" w14:paraId="79F90F52" w14:textId="77777777" w:rsidTr="00C1064B">
        <w:tc>
          <w:tcPr>
            <w:tcW w:w="3276" w:type="dxa"/>
            <w:shd w:val="clear" w:color="auto" w:fill="FCFCFC"/>
            <w:tcMar>
              <w:top w:w="0" w:type="dxa"/>
              <w:left w:w="108" w:type="dxa"/>
              <w:bottom w:w="0" w:type="dxa"/>
              <w:right w:w="108" w:type="dxa"/>
            </w:tcMar>
            <w:hideMark/>
          </w:tcPr>
          <w:p w14:paraId="54852AF5"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3CDCCC7" w14:textId="77777777" w:rsidR="00C1064B" w:rsidRPr="00C1064B" w:rsidRDefault="00C1064B" w:rsidP="00C1064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935A49D"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Віталій МАВРОДІ</w:t>
            </w:r>
          </w:p>
        </w:tc>
      </w:tr>
      <w:tr w:rsidR="00C1064B" w:rsidRPr="00C1064B" w14:paraId="4539BA8E" w14:textId="77777777" w:rsidTr="00C1064B">
        <w:tc>
          <w:tcPr>
            <w:tcW w:w="3276" w:type="dxa"/>
            <w:shd w:val="clear" w:color="auto" w:fill="FCFCFC"/>
            <w:tcMar>
              <w:top w:w="0" w:type="dxa"/>
              <w:left w:w="108" w:type="dxa"/>
              <w:bottom w:w="0" w:type="dxa"/>
              <w:right w:w="108" w:type="dxa"/>
            </w:tcMar>
            <w:hideMark/>
          </w:tcPr>
          <w:p w14:paraId="62CDB965"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94E343B" w14:textId="77777777" w:rsidR="00C1064B" w:rsidRPr="00C1064B" w:rsidRDefault="00C1064B" w:rsidP="00C1064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8367B6D"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p w14:paraId="7D29BCB7"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r>
      <w:tr w:rsidR="00C1064B" w:rsidRPr="00C1064B" w14:paraId="40760532" w14:textId="77777777" w:rsidTr="00C1064B">
        <w:tc>
          <w:tcPr>
            <w:tcW w:w="3276" w:type="dxa"/>
            <w:shd w:val="clear" w:color="auto" w:fill="FCFCFC"/>
            <w:tcMar>
              <w:top w:w="0" w:type="dxa"/>
              <w:left w:w="108" w:type="dxa"/>
              <w:bottom w:w="0" w:type="dxa"/>
              <w:right w:w="108" w:type="dxa"/>
            </w:tcMar>
            <w:hideMark/>
          </w:tcPr>
          <w:p w14:paraId="52B6C003"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7F1188B" w14:textId="77777777" w:rsidR="00C1064B" w:rsidRPr="00C1064B" w:rsidRDefault="00C1064B" w:rsidP="00C1064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7476417"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Олексій МІХЕД</w:t>
            </w:r>
          </w:p>
          <w:p w14:paraId="58D786CB"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p w14:paraId="5F5AFBAD"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r>
      <w:tr w:rsidR="00C1064B" w:rsidRPr="00C1064B" w14:paraId="2089D8D8" w14:textId="77777777" w:rsidTr="00C1064B">
        <w:tc>
          <w:tcPr>
            <w:tcW w:w="3276" w:type="dxa"/>
            <w:shd w:val="clear" w:color="auto" w:fill="FCFCFC"/>
            <w:tcMar>
              <w:top w:w="0" w:type="dxa"/>
              <w:left w:w="108" w:type="dxa"/>
              <w:bottom w:w="0" w:type="dxa"/>
              <w:right w:w="108" w:type="dxa"/>
            </w:tcMar>
            <w:hideMark/>
          </w:tcPr>
          <w:p w14:paraId="0AB237D8"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215036D" w14:textId="77777777" w:rsidR="00C1064B" w:rsidRPr="00C1064B" w:rsidRDefault="00C1064B" w:rsidP="00C1064B">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B316203" w14:textId="77777777" w:rsidR="00C1064B" w:rsidRPr="00C1064B" w:rsidRDefault="00C1064B" w:rsidP="00C1064B">
            <w:pPr>
              <w:spacing w:after="0" w:line="240" w:lineRule="auto"/>
              <w:ind w:left="-426" w:right="-284" w:firstLine="709"/>
              <w:textAlignment w:val="baseline"/>
              <w:rPr>
                <w:rFonts w:ascii="Arial" w:eastAsia="Times New Roman" w:hAnsi="Arial" w:cs="Arial"/>
                <w:color w:val="363636"/>
                <w:sz w:val="24"/>
                <w:szCs w:val="24"/>
                <w:lang w:eastAsia="uk-UA"/>
              </w:rPr>
            </w:pPr>
            <w:r w:rsidRPr="00C1064B">
              <w:rPr>
                <w:rFonts w:ascii="Times New Roman" w:eastAsia="Times New Roman" w:hAnsi="Times New Roman" w:cs="Times New Roman"/>
                <w:b/>
                <w:bCs/>
                <w:color w:val="363636"/>
                <w:sz w:val="28"/>
                <w:szCs w:val="28"/>
                <w:lang w:eastAsia="uk-UA"/>
              </w:rPr>
              <w:t>         Тетяна СТЕПАНОВА</w:t>
            </w:r>
          </w:p>
        </w:tc>
      </w:tr>
    </w:tbl>
    <w:p w14:paraId="5F7CCF9E" w14:textId="6350A272" w:rsidR="00B72EFE" w:rsidRPr="00D86F71" w:rsidRDefault="00B72EFE" w:rsidP="00C1064B">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80084F"/>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C1064B"/>
    <w:rsid w:val="00C411B7"/>
    <w:rsid w:val="00C43F08"/>
    <w:rsid w:val="00C759B7"/>
    <w:rsid w:val="00CA317C"/>
    <w:rsid w:val="00CE59F7"/>
    <w:rsid w:val="00D34290"/>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28614</Words>
  <Characters>16310</Characters>
  <Application>Microsoft Office Word</Application>
  <DocSecurity>0</DocSecurity>
  <Lines>135</Lines>
  <Paragraphs>89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2026-04-06T08:35:00Z</dcterms:created>
  <dcterms:modified xsi:type="dcterms:W3CDTF">2026-04-06T08:35:00Z</dcterms:modified>
</cp:coreProperties>
</file>